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49" w:rsidRPr="00B6736C" w:rsidRDefault="005C2049" w:rsidP="005C2049">
      <w:pPr>
        <w:rPr>
          <w:rFonts w:ascii="Times New Roman" w:hAnsi="Times New Roman" w:cs="Times New Roman"/>
          <w:b/>
          <w:sz w:val="26"/>
          <w:szCs w:val="26"/>
        </w:rPr>
      </w:pPr>
      <w:r w:rsidRPr="00B6736C">
        <w:rPr>
          <w:rFonts w:ascii="Times New Roman" w:hAnsi="Times New Roman" w:cs="Times New Roman"/>
          <w:b/>
          <w:sz w:val="26"/>
          <w:szCs w:val="26"/>
        </w:rPr>
        <w:t>Searching for Grouped Patterns of Heterogeneity in the Climate-Migration Link</w:t>
      </w:r>
    </w:p>
    <w:p w:rsidR="005C2049" w:rsidRPr="000A433C" w:rsidRDefault="005C2049" w:rsidP="005C2049">
      <w:pPr>
        <w:jc w:val="center"/>
        <w:rPr>
          <w:rFonts w:ascii="Times New Roman" w:eastAsia="Times New Roman" w:hAnsi="Times New Roman" w:cs="Times New Roman"/>
          <w:sz w:val="24"/>
        </w:rPr>
      </w:pPr>
      <w:r w:rsidRPr="000A433C">
        <w:rPr>
          <w:rFonts w:ascii="Times New Roman" w:eastAsia="Times New Roman" w:hAnsi="Times New Roman" w:cs="Times New Roman"/>
          <w:bCs/>
          <w:sz w:val="24"/>
        </w:rPr>
        <w:t xml:space="preserve">I. </w:t>
      </w:r>
      <w:proofErr w:type="spellStart"/>
      <w:r w:rsidRPr="000A433C">
        <w:rPr>
          <w:rFonts w:ascii="Times New Roman" w:eastAsia="Times New Roman" w:hAnsi="Times New Roman" w:cs="Times New Roman"/>
          <w:bCs/>
          <w:sz w:val="24"/>
        </w:rPr>
        <w:t>Martínez</w:t>
      </w:r>
      <w:proofErr w:type="spellEnd"/>
      <w:r w:rsidRPr="000A433C">
        <w:rPr>
          <w:rFonts w:ascii="Times New Roman" w:eastAsia="Times New Roman" w:hAnsi="Times New Roman" w:cs="Times New Roman"/>
          <w:bCs/>
          <w:sz w:val="24"/>
        </w:rPr>
        <w:t>-Zarzoso</w:t>
      </w:r>
      <w:r w:rsidRPr="000A433C">
        <w:rPr>
          <w:rStyle w:val="FootnoteReference"/>
          <w:rFonts w:ascii="Times New Roman" w:eastAsia="Times New Roman" w:hAnsi="Times New Roman" w:cs="Times New Roman"/>
          <w:bCs/>
          <w:sz w:val="24"/>
        </w:rPr>
        <w:footnoteReference w:customMarkFollows="1" w:id="1"/>
        <w:sym w:font="Symbol" w:char="F02A"/>
      </w:r>
    </w:p>
    <w:p w:rsidR="005C2049" w:rsidRDefault="005C2049" w:rsidP="005C2049">
      <w:pPr>
        <w:jc w:val="center"/>
        <w:rPr>
          <w:rFonts w:ascii="Times New Roman" w:eastAsia="Times New Roman" w:hAnsi="Times New Roman" w:cs="Times New Roman"/>
          <w:i/>
          <w:iCs/>
          <w:sz w:val="24"/>
        </w:rPr>
      </w:pPr>
      <w:r w:rsidRPr="00E83CAE">
        <w:rPr>
          <w:rFonts w:ascii="Times New Roman" w:eastAsia="Times New Roman" w:hAnsi="Times New Roman" w:cs="Times New Roman"/>
          <w:i/>
          <w:iCs/>
          <w:sz w:val="24"/>
        </w:rPr>
        <w:t xml:space="preserve">University of </w:t>
      </w:r>
      <w:proofErr w:type="spellStart"/>
      <w:r w:rsidRPr="00E83CAE">
        <w:rPr>
          <w:rFonts w:ascii="Times New Roman" w:eastAsia="Times New Roman" w:hAnsi="Times New Roman" w:cs="Times New Roman"/>
          <w:i/>
          <w:iCs/>
          <w:sz w:val="24"/>
        </w:rPr>
        <w:t>Göttingen</w:t>
      </w:r>
      <w:proofErr w:type="spellEnd"/>
      <w:r w:rsidRPr="00E83CAE">
        <w:rPr>
          <w:rFonts w:ascii="Times New Roman" w:eastAsia="Times New Roman" w:hAnsi="Times New Roman" w:cs="Times New Roman"/>
          <w:i/>
          <w:iCs/>
          <w:sz w:val="24"/>
        </w:rPr>
        <w:t xml:space="preserve"> and Universitat Jaume I</w:t>
      </w:r>
    </w:p>
    <w:p w:rsidR="005C2049" w:rsidRPr="00E83CAE" w:rsidRDefault="005C2049" w:rsidP="005C2049">
      <w:pPr>
        <w:jc w:val="center"/>
        <w:rPr>
          <w:rFonts w:ascii="Times New Roman" w:eastAsia="Times New Roman" w:hAnsi="Times New Roman" w:cs="Times New Roman"/>
          <w:i/>
          <w:sz w:val="24"/>
        </w:rPr>
      </w:pPr>
      <w:r>
        <w:rPr>
          <w:rFonts w:ascii="Times New Roman" w:eastAsia="Times New Roman" w:hAnsi="Times New Roman" w:cs="Times New Roman"/>
          <w:i/>
          <w:iCs/>
          <w:sz w:val="24"/>
        </w:rPr>
        <w:t>Email: imartin@gwdg.de</w:t>
      </w:r>
    </w:p>
    <w:p w:rsidR="005C2049" w:rsidRPr="00FA25C6" w:rsidRDefault="005C2049" w:rsidP="005C2049">
      <w:pPr>
        <w:rPr>
          <w:rFonts w:ascii="Times New Roman" w:hAnsi="Times New Roman" w:cs="Times New Roman"/>
          <w:sz w:val="24"/>
          <w:szCs w:val="24"/>
        </w:rPr>
      </w:pPr>
    </w:p>
    <w:p w:rsidR="005C2049" w:rsidRPr="00FA25C6" w:rsidRDefault="005C2049" w:rsidP="005C2049">
      <w:pPr>
        <w:jc w:val="both"/>
        <w:outlineLvl w:val="0"/>
        <w:rPr>
          <w:rFonts w:ascii="Times New Roman" w:hAnsi="Times New Roman" w:cs="Times New Roman"/>
          <w:b/>
          <w:sz w:val="24"/>
          <w:szCs w:val="24"/>
        </w:rPr>
      </w:pPr>
      <w:r w:rsidRPr="00FA25C6">
        <w:rPr>
          <w:rFonts w:ascii="Times New Roman" w:hAnsi="Times New Roman" w:cs="Times New Roman"/>
          <w:b/>
          <w:sz w:val="24"/>
          <w:szCs w:val="24"/>
        </w:rPr>
        <w:t>Abstract</w:t>
      </w:r>
    </w:p>
    <w:p w:rsidR="005C2049" w:rsidRPr="000E08CF" w:rsidRDefault="005C2049" w:rsidP="005C2049">
      <w:pPr>
        <w:spacing w:line="480" w:lineRule="auto"/>
        <w:jc w:val="both"/>
        <w:rPr>
          <w:rFonts w:ascii="Times New Roman" w:hAnsi="Times New Roman" w:cs="Times New Roman"/>
          <w:sz w:val="20"/>
          <w:szCs w:val="20"/>
        </w:rPr>
      </w:pPr>
      <w:r w:rsidRPr="000E08CF">
        <w:rPr>
          <w:rFonts w:ascii="Times New Roman" w:hAnsi="Times New Roman" w:cs="Times New Roman"/>
          <w:sz w:val="20"/>
          <w:szCs w:val="20"/>
        </w:rPr>
        <w:t>This paper investigates the extent to which international migration can be explained by climate</w:t>
      </w:r>
      <w:r>
        <w:rPr>
          <w:rFonts w:ascii="Times New Roman" w:hAnsi="Times New Roman" w:cs="Times New Roman"/>
          <w:sz w:val="20"/>
          <w:szCs w:val="20"/>
        </w:rPr>
        <w:t xml:space="preserve"> change</w:t>
      </w:r>
      <w:r w:rsidRPr="000E08CF">
        <w:rPr>
          <w:rFonts w:ascii="Times New Roman" w:hAnsi="Times New Roman" w:cs="Times New Roman"/>
          <w:sz w:val="20"/>
          <w:szCs w:val="20"/>
        </w:rPr>
        <w:t xml:space="preserve"> and whether this relationship varies systematically between groups of countries. The primary focus is to further investigate the differential effect found</w:t>
      </w:r>
      <w:r>
        <w:rPr>
          <w:rFonts w:ascii="Times New Roman" w:hAnsi="Times New Roman" w:cs="Times New Roman"/>
          <w:sz w:val="20"/>
          <w:szCs w:val="20"/>
        </w:rPr>
        <w:t xml:space="preserve"> </w:t>
      </w:r>
      <w:r w:rsidRPr="000E08CF">
        <w:rPr>
          <w:rFonts w:ascii="Times New Roman" w:hAnsi="Times New Roman" w:cs="Times New Roman"/>
          <w:sz w:val="20"/>
          <w:szCs w:val="20"/>
        </w:rPr>
        <w:t>for countries with different income levels using a high-frequency migration dataset</w:t>
      </w:r>
      <w:r>
        <w:rPr>
          <w:rFonts w:ascii="Times New Roman" w:hAnsi="Times New Roman" w:cs="Times New Roman"/>
          <w:sz w:val="20"/>
          <w:szCs w:val="20"/>
        </w:rPr>
        <w:t xml:space="preserve"> and</w:t>
      </w:r>
      <w:r w:rsidRPr="000E08CF">
        <w:rPr>
          <w:rFonts w:ascii="Times New Roman" w:hAnsi="Times New Roman" w:cs="Times New Roman"/>
          <w:sz w:val="20"/>
          <w:szCs w:val="20"/>
        </w:rPr>
        <w:t xml:space="preserve"> allow</w:t>
      </w:r>
      <w:r>
        <w:rPr>
          <w:rFonts w:ascii="Times New Roman" w:hAnsi="Times New Roman" w:cs="Times New Roman"/>
          <w:sz w:val="20"/>
          <w:szCs w:val="20"/>
        </w:rPr>
        <w:t>ing</w:t>
      </w:r>
      <w:r w:rsidRPr="000E08CF">
        <w:rPr>
          <w:rFonts w:ascii="Times New Roman" w:hAnsi="Times New Roman" w:cs="Times New Roman"/>
          <w:sz w:val="20"/>
          <w:szCs w:val="20"/>
        </w:rPr>
        <w:t xml:space="preserve"> </w:t>
      </w:r>
      <w:r>
        <w:rPr>
          <w:rFonts w:ascii="Times New Roman" w:hAnsi="Times New Roman" w:cs="Times New Roman"/>
          <w:sz w:val="20"/>
          <w:szCs w:val="20"/>
        </w:rPr>
        <w:t xml:space="preserve">the </w:t>
      </w:r>
      <w:r w:rsidRPr="000E08CF">
        <w:rPr>
          <w:rFonts w:ascii="Times New Roman" w:hAnsi="Times New Roman" w:cs="Times New Roman"/>
          <w:sz w:val="20"/>
          <w:szCs w:val="20"/>
        </w:rPr>
        <w:t xml:space="preserve">country-grouping to be data-driven. For this purpose, the main results of this paper are based on the group-mean fixed-effects (GFE) estimator proposed by </w:t>
      </w:r>
      <w:proofErr w:type="spellStart"/>
      <w:r w:rsidRPr="000E08CF">
        <w:rPr>
          <w:rFonts w:ascii="Times New Roman" w:hAnsi="Times New Roman" w:cs="Times New Roman"/>
          <w:sz w:val="20"/>
          <w:szCs w:val="20"/>
        </w:rPr>
        <w:t>Bonhomme</w:t>
      </w:r>
      <w:proofErr w:type="spellEnd"/>
      <w:r w:rsidRPr="000E08CF">
        <w:rPr>
          <w:rFonts w:ascii="Times New Roman" w:hAnsi="Times New Roman" w:cs="Times New Roman"/>
          <w:sz w:val="20"/>
          <w:szCs w:val="20"/>
        </w:rPr>
        <w:t xml:space="preserve"> and Manresa (2015), which allows us to group the countries of origin according to the data generating process. The results indicate that on average, increasing average temperatures are associated with an increase in emigration rates, but that the pattern differs between groups. The relationship is driven by a group of countries mainly located in sub-Saharan Africa and Central Asia. No statistically significant association is found between average local precipitation and emigration.</w:t>
      </w:r>
    </w:p>
    <w:p w:rsidR="005C2049" w:rsidRPr="000E08CF" w:rsidRDefault="005C2049" w:rsidP="005C2049">
      <w:pPr>
        <w:spacing w:after="0" w:line="360" w:lineRule="auto"/>
        <w:jc w:val="both"/>
        <w:rPr>
          <w:rFonts w:ascii="Times New Roman" w:hAnsi="Times New Roman" w:cs="Times New Roman"/>
          <w:sz w:val="20"/>
          <w:szCs w:val="20"/>
        </w:rPr>
      </w:pPr>
    </w:p>
    <w:p w:rsidR="005C2049" w:rsidRPr="00FA25C6" w:rsidRDefault="005C2049" w:rsidP="005C2049">
      <w:pPr>
        <w:spacing w:after="0" w:line="360" w:lineRule="auto"/>
        <w:jc w:val="both"/>
        <w:outlineLvl w:val="0"/>
        <w:rPr>
          <w:rFonts w:ascii="Times New Roman" w:hAnsi="Times New Roman" w:cs="Times New Roman"/>
          <w:sz w:val="24"/>
          <w:szCs w:val="24"/>
        </w:rPr>
      </w:pPr>
      <w:r w:rsidRPr="00157487">
        <w:rPr>
          <w:rFonts w:ascii="Times New Roman" w:hAnsi="Times New Roman" w:cs="Times New Roman"/>
          <w:b/>
          <w:sz w:val="24"/>
          <w:szCs w:val="24"/>
        </w:rPr>
        <w:t>JEL Codes</w:t>
      </w:r>
      <w:r w:rsidRPr="00157487">
        <w:rPr>
          <w:rFonts w:ascii="Times New Roman" w:hAnsi="Times New Roman" w:cs="Times New Roman"/>
          <w:sz w:val="24"/>
          <w:szCs w:val="24"/>
        </w:rPr>
        <w:t>: F22, Q54</w:t>
      </w:r>
    </w:p>
    <w:p w:rsidR="005C2049" w:rsidRPr="00FA25C6" w:rsidRDefault="005C2049" w:rsidP="005C2049">
      <w:pPr>
        <w:spacing w:after="0" w:line="480" w:lineRule="auto"/>
        <w:jc w:val="both"/>
        <w:rPr>
          <w:rFonts w:ascii="Times New Roman" w:hAnsi="Times New Roman" w:cs="Times New Roman"/>
          <w:sz w:val="24"/>
          <w:szCs w:val="24"/>
        </w:rPr>
      </w:pPr>
      <w:r w:rsidRPr="00157487">
        <w:rPr>
          <w:rFonts w:ascii="Times New Roman" w:hAnsi="Times New Roman" w:cs="Times New Roman"/>
          <w:b/>
          <w:sz w:val="24"/>
          <w:szCs w:val="24"/>
        </w:rPr>
        <w:t>Key Words</w:t>
      </w:r>
      <w:r w:rsidRPr="00157487">
        <w:rPr>
          <w:rFonts w:ascii="Times New Roman" w:hAnsi="Times New Roman" w:cs="Times New Roman"/>
          <w:sz w:val="24"/>
          <w:szCs w:val="24"/>
        </w:rPr>
        <w:t>: international migration, climate change, developing countries, GFE, group heterogeneity</w:t>
      </w:r>
    </w:p>
    <w:p w:rsidR="005C2049" w:rsidRDefault="005C2049" w:rsidP="005C2049">
      <w:pPr>
        <w:spacing w:after="0" w:line="480" w:lineRule="auto"/>
        <w:jc w:val="both"/>
        <w:outlineLvl w:val="0"/>
        <w:rPr>
          <w:rFonts w:ascii="Times New Roman" w:hAnsi="Times New Roman" w:cs="Times New Roman"/>
          <w:b/>
          <w:sz w:val="26"/>
          <w:szCs w:val="26"/>
        </w:rPr>
      </w:pPr>
    </w:p>
    <w:p w:rsidR="005C2049" w:rsidRDefault="005C2049" w:rsidP="005C2049">
      <w:pPr>
        <w:spacing w:after="0" w:line="480" w:lineRule="auto"/>
        <w:jc w:val="both"/>
        <w:outlineLvl w:val="0"/>
        <w:rPr>
          <w:rFonts w:ascii="Times New Roman" w:hAnsi="Times New Roman" w:cs="Times New Roman"/>
          <w:b/>
          <w:sz w:val="26"/>
          <w:szCs w:val="26"/>
        </w:rPr>
      </w:pPr>
    </w:p>
    <w:p w:rsidR="005C2049" w:rsidRDefault="005C2049" w:rsidP="005C2049">
      <w:pPr>
        <w:spacing w:after="0" w:line="480" w:lineRule="auto"/>
        <w:jc w:val="both"/>
        <w:outlineLvl w:val="0"/>
        <w:rPr>
          <w:rFonts w:ascii="Times New Roman" w:hAnsi="Times New Roman" w:cs="Times New Roman"/>
          <w:b/>
          <w:sz w:val="26"/>
          <w:szCs w:val="26"/>
        </w:rPr>
      </w:pPr>
    </w:p>
    <w:p w:rsidR="00FA6126" w:rsidRDefault="00FA6126"/>
    <w:sectPr w:rsidR="00FA6126" w:rsidSect="00FA612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8FD" w:rsidRDefault="009F18FD" w:rsidP="005C2049">
      <w:pPr>
        <w:spacing w:after="0" w:line="240" w:lineRule="auto"/>
      </w:pPr>
      <w:r>
        <w:separator/>
      </w:r>
    </w:p>
  </w:endnote>
  <w:endnote w:type="continuationSeparator" w:id="0">
    <w:p w:rsidR="009F18FD" w:rsidRDefault="009F18FD" w:rsidP="005C2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8FD" w:rsidRDefault="009F18FD" w:rsidP="005C2049">
      <w:pPr>
        <w:spacing w:after="0" w:line="240" w:lineRule="auto"/>
      </w:pPr>
      <w:r>
        <w:separator/>
      </w:r>
    </w:p>
  </w:footnote>
  <w:footnote w:type="continuationSeparator" w:id="0">
    <w:p w:rsidR="009F18FD" w:rsidRDefault="009F18FD" w:rsidP="005C2049">
      <w:pPr>
        <w:spacing w:after="0" w:line="240" w:lineRule="auto"/>
      </w:pPr>
      <w:r>
        <w:continuationSeparator/>
      </w:r>
    </w:p>
  </w:footnote>
  <w:footnote w:id="1">
    <w:p w:rsidR="005C2049" w:rsidRPr="00B63E77" w:rsidRDefault="005C2049" w:rsidP="005C2049">
      <w:pPr>
        <w:pStyle w:val="FootnoteText"/>
        <w:rPr>
          <w:lang w:val="en-GB"/>
        </w:rPr>
      </w:pPr>
      <w:r w:rsidRPr="00B6736C">
        <w:rPr>
          <w:rStyle w:val="FootnoteReference"/>
        </w:rPr>
        <w:sym w:font="Symbol" w:char="F02A"/>
      </w:r>
      <w:r w:rsidRPr="00B6736C">
        <w:rPr>
          <w:lang w:val="de-DE"/>
        </w:rPr>
        <w:t xml:space="preserve"> Corresponding author: I. Martínez-Zarzoso, Platz der Goettinger Sie</w:t>
      </w:r>
      <w:r>
        <w:rPr>
          <w:lang w:val="de-DE"/>
        </w:rPr>
        <w:t xml:space="preserve">ben 3, 37073 Goettingen, Germany. </w:t>
      </w:r>
      <w:r w:rsidRPr="00B63E77">
        <w:rPr>
          <w:lang w:val="en-GB"/>
        </w:rPr>
        <w:t>Email: imartin@gwdg.de.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5C2049"/>
    <w:rsid w:val="00134648"/>
    <w:rsid w:val="002671E0"/>
    <w:rsid w:val="005738CF"/>
    <w:rsid w:val="005C2049"/>
    <w:rsid w:val="00607DAF"/>
    <w:rsid w:val="006204F2"/>
    <w:rsid w:val="008917C7"/>
    <w:rsid w:val="00972CD9"/>
    <w:rsid w:val="009F18FD"/>
    <w:rsid w:val="00C16C36"/>
    <w:rsid w:val="00D144BC"/>
    <w:rsid w:val="00D959EB"/>
    <w:rsid w:val="00E91FC5"/>
    <w:rsid w:val="00F96230"/>
    <w:rsid w:val="00FA612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04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C2049"/>
    <w:pPr>
      <w:spacing w:after="0" w:line="240" w:lineRule="auto"/>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link w:val="FootnoteText"/>
    <w:semiHidden/>
    <w:rsid w:val="005C2049"/>
    <w:rPr>
      <w:rFonts w:ascii="Times New Roman" w:eastAsia="Times New Roman" w:hAnsi="Times New Roman" w:cs="Times New Roman"/>
      <w:sz w:val="20"/>
      <w:szCs w:val="20"/>
      <w:lang w:val="en-US" w:eastAsia="es-ES"/>
    </w:rPr>
  </w:style>
  <w:style w:type="character" w:styleId="FootnoteReference">
    <w:name w:val="footnote reference"/>
    <w:basedOn w:val="DefaultParagraphFont"/>
    <w:uiPriority w:val="99"/>
    <w:semiHidden/>
    <w:unhideWhenUsed/>
    <w:rsid w:val="005C2049"/>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1134</Characters>
  <Application>Microsoft Office Word</Application>
  <DocSecurity>0</DocSecurity>
  <Lines>9</Lines>
  <Paragraphs>2</Paragraphs>
  <ScaleCrop>false</ScaleCrop>
  <Company>Microsoft</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imartin</dc:creator>
  <cp:lastModifiedBy>imartin</cp:lastModifiedBy>
  <cp:revision>1</cp:revision>
  <dcterms:created xsi:type="dcterms:W3CDTF">2018-11-19T16:47:00Z</dcterms:created>
  <dcterms:modified xsi:type="dcterms:W3CDTF">2018-11-19T16:47:00Z</dcterms:modified>
</cp:coreProperties>
</file>